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74F5D" w14:textId="051FB434" w:rsidR="00850E10" w:rsidRDefault="00850E10" w:rsidP="00850E10">
      <w:pPr>
        <w:pStyle w:val="1"/>
      </w:pPr>
      <w:r>
        <w:rPr>
          <w:rFonts w:hint="eastAsia"/>
        </w:rPr>
        <w:t>第</w:t>
      </w:r>
      <w:r>
        <w:rPr>
          <w:rFonts w:hint="eastAsia"/>
        </w:rPr>
        <w:t xml:space="preserve"> </w:t>
      </w:r>
      <w:r w:rsidR="00E47960">
        <w:t>10</w:t>
      </w:r>
      <w:r>
        <w:rPr>
          <w:rFonts w:hint="eastAsia"/>
        </w:rPr>
        <w:t xml:space="preserve"> </w:t>
      </w:r>
      <w:r>
        <w:rPr>
          <w:rFonts w:hint="eastAsia"/>
        </w:rPr>
        <w:t>章</w:t>
      </w:r>
      <w:r>
        <w:rPr>
          <w:rFonts w:hint="eastAsia"/>
        </w:rPr>
        <w:t xml:space="preserve">  </w:t>
      </w:r>
      <w:r w:rsidR="006004D8" w:rsidRPr="006004D8">
        <w:rPr>
          <w:rFonts w:hint="eastAsia"/>
        </w:rPr>
        <w:t>凝聚态</w:t>
      </w:r>
      <w:r w:rsidR="006004D8">
        <w:rPr>
          <w:rFonts w:hint="eastAsia"/>
        </w:rPr>
        <w:t>物理学简史</w:t>
      </w:r>
    </w:p>
    <w:p w14:paraId="05362106" w14:textId="41719A7E" w:rsidR="00F55313" w:rsidRDefault="00F55313" w:rsidP="00F55313">
      <w:pPr>
        <w:pStyle w:val="2"/>
      </w:pPr>
      <w:r>
        <w:rPr>
          <w:rFonts w:hint="eastAsia"/>
        </w:rPr>
        <w:t>10.3</w:t>
      </w:r>
      <w:r>
        <w:t xml:space="preserve"> </w:t>
      </w:r>
      <w:r>
        <w:rPr>
          <w:rFonts w:hint="eastAsia"/>
        </w:rPr>
        <w:t>固体物理学的理论基础</w:t>
      </w:r>
    </w:p>
    <w:p w14:paraId="0F0AF15A" w14:textId="57B95AD1" w:rsidR="00F55313" w:rsidRDefault="00F55313" w:rsidP="0098273D">
      <w:pPr>
        <w:ind w:firstLine="420"/>
      </w:pPr>
      <w:r>
        <w:rPr>
          <w:rFonts w:hint="eastAsia"/>
        </w:rPr>
        <w:t>最先把量子力学应用于固体物理的是海森伯和他的学生布洛赫。海森伯在</w:t>
      </w:r>
      <w:r w:rsidR="0098273D">
        <w:rPr>
          <w:rFonts w:hint="eastAsia"/>
        </w:rPr>
        <w:t xml:space="preserve"> </w:t>
      </w:r>
      <w:r>
        <w:rPr>
          <w:rFonts w:hint="eastAsia"/>
        </w:rPr>
        <w:t>1928</w:t>
      </w:r>
      <w:r w:rsidR="0098273D">
        <w:t xml:space="preserve"> </w:t>
      </w:r>
      <w:r>
        <w:rPr>
          <w:rFonts w:hint="eastAsia"/>
        </w:rPr>
        <w:t>年建立了铁磁性的微观理论，同年布洛赫提出固体的能带理论。其后几年，世界上许多物理学家都卷入到固体物理学的研究领域，如布里渊、朗道（</w:t>
      </w:r>
      <w:r w:rsidR="009954CE" w:rsidRPr="009954CE">
        <w:rPr>
          <w:rFonts w:asciiTheme="majorBidi" w:hAnsiTheme="majorBidi" w:cstheme="majorBidi"/>
          <w:color w:val="111111"/>
          <w:shd w:val="clear" w:color="auto" w:fill="FFFFFF"/>
        </w:rPr>
        <w:t>Лев Дави́дович Ланда́у</w:t>
      </w:r>
      <w:r>
        <w:rPr>
          <w:rFonts w:hint="eastAsia"/>
        </w:rPr>
        <w:t>）、莫特（</w:t>
      </w:r>
      <w:r>
        <w:rPr>
          <w:rFonts w:hint="eastAsia"/>
        </w:rPr>
        <w:t>N.F.Mott</w:t>
      </w:r>
      <w:r>
        <w:rPr>
          <w:rFonts w:hint="eastAsia"/>
        </w:rPr>
        <w:t>）、佩尔斯（</w:t>
      </w:r>
      <w:r>
        <w:rPr>
          <w:rFonts w:hint="eastAsia"/>
        </w:rPr>
        <w:t>R.E.Peierls</w:t>
      </w:r>
      <w:r>
        <w:rPr>
          <w:rFonts w:hint="eastAsia"/>
        </w:rPr>
        <w:t>）、</w:t>
      </w:r>
      <w:r>
        <w:rPr>
          <w:rFonts w:hint="eastAsia"/>
        </w:rPr>
        <w:t>A.H.</w:t>
      </w:r>
      <w:r>
        <w:rPr>
          <w:rFonts w:hint="eastAsia"/>
        </w:rPr>
        <w:t>威尔逊（</w:t>
      </w:r>
      <w:r>
        <w:rPr>
          <w:rFonts w:hint="eastAsia"/>
        </w:rPr>
        <w:t>A.H.Wilson</w:t>
      </w:r>
      <w:r>
        <w:rPr>
          <w:rFonts w:hint="eastAsia"/>
        </w:rPr>
        <w:t>）、赛兹（</w:t>
      </w:r>
      <w:r>
        <w:rPr>
          <w:rFonts w:hint="eastAsia"/>
        </w:rPr>
        <w:t>F.Seitz</w:t>
      </w:r>
      <w:r>
        <w:rPr>
          <w:rFonts w:hint="eastAsia"/>
        </w:rPr>
        <w:t>）、威格纳（</w:t>
      </w:r>
      <w:r>
        <w:rPr>
          <w:rFonts w:hint="eastAsia"/>
        </w:rPr>
        <w:t>E.P</w:t>
      </w:r>
      <w:r w:rsidR="009954CE">
        <w:t>.</w:t>
      </w:r>
      <w:r>
        <w:rPr>
          <w:rFonts w:hint="eastAsia"/>
        </w:rPr>
        <w:t>Wigner</w:t>
      </w:r>
      <w:r>
        <w:rPr>
          <w:rFonts w:hint="eastAsia"/>
        </w:rPr>
        <w:t>）、弗伦克尔（</w:t>
      </w:r>
      <w:r w:rsidR="009954CE" w:rsidRPr="009954CE">
        <w:t>Яков Ильич Френкель</w:t>
      </w:r>
      <w:r>
        <w:rPr>
          <w:rFonts w:hint="eastAsia"/>
        </w:rPr>
        <w:t>）等等，他们都对固体物理理论的发展作出了贡献。</w:t>
      </w:r>
    </w:p>
    <w:p w14:paraId="0CBECA2E" w14:textId="5F295D7A" w:rsidR="00F55313" w:rsidRDefault="00F55313" w:rsidP="00F55313">
      <w:pPr>
        <w:pStyle w:val="3"/>
      </w:pPr>
      <w:r>
        <w:rPr>
          <w:rFonts w:hint="eastAsia"/>
        </w:rPr>
        <w:t>10.3.1</w:t>
      </w:r>
      <w:r>
        <w:t xml:space="preserve"> </w:t>
      </w:r>
      <w:r>
        <w:rPr>
          <w:rFonts w:hint="eastAsia"/>
        </w:rPr>
        <w:t>固体磁性量子理论的建立</w:t>
      </w:r>
    </w:p>
    <w:p w14:paraId="4C268766" w14:textId="148E9046" w:rsidR="009954CE" w:rsidRDefault="00F55313" w:rsidP="009954CE">
      <w:pPr>
        <w:ind w:firstLine="420"/>
      </w:pPr>
      <w:r>
        <w:rPr>
          <w:rFonts w:hint="eastAsia"/>
        </w:rPr>
        <w:t>外斯在</w:t>
      </w:r>
      <w:r w:rsidR="0098273D">
        <w:rPr>
          <w:rFonts w:hint="eastAsia"/>
        </w:rPr>
        <w:t xml:space="preserve"> </w:t>
      </w:r>
      <w:r>
        <w:rPr>
          <w:rFonts w:hint="eastAsia"/>
        </w:rPr>
        <w:t>1907</w:t>
      </w:r>
      <w:r w:rsidR="0098273D">
        <w:t xml:space="preserve"> </w:t>
      </w:r>
      <w:r>
        <w:rPr>
          <w:rFonts w:hint="eastAsia"/>
        </w:rPr>
        <w:t>年提出的分子场理论相当成功地描述了铁磁体的磁特性，但是，这个理论是唯象的，不能说明分子场的本质。</w:t>
      </w:r>
      <w:r>
        <w:rPr>
          <w:rFonts w:hint="eastAsia"/>
        </w:rPr>
        <w:t>1928</w:t>
      </w:r>
      <w:r w:rsidR="0098273D">
        <w:t xml:space="preserve"> </w:t>
      </w:r>
      <w:r>
        <w:rPr>
          <w:rFonts w:hint="eastAsia"/>
        </w:rPr>
        <w:t>年海森伯用量子力学对铁磁性作出解释，建立了以局域磁矩为基础的交换相互作用理论。这个理论的要点有：（</w:t>
      </w:r>
      <w:r>
        <w:rPr>
          <w:rFonts w:hint="eastAsia"/>
        </w:rPr>
        <w:t>1</w:t>
      </w:r>
      <w:r>
        <w:rPr>
          <w:rFonts w:hint="eastAsia"/>
        </w:rPr>
        <w:t>）铁磁性分子场来源于电子间的交换作用；（</w:t>
      </w:r>
      <w:r>
        <w:rPr>
          <w:rFonts w:hint="eastAsia"/>
        </w:rPr>
        <w:t>2</w:t>
      </w:r>
      <w:r>
        <w:rPr>
          <w:rFonts w:hint="eastAsia"/>
        </w:rPr>
        <w:t>）两个原子的交换能决定于各自的自旋</w:t>
      </w:r>
      <w:r w:rsidR="009954CE">
        <w:rPr>
          <w:rFonts w:hint="eastAsia"/>
        </w:rPr>
        <w:t xml:space="preserve"> </w:t>
      </w:r>
      <w:r w:rsidRPr="009954CE">
        <w:rPr>
          <w:rFonts w:hint="eastAsia"/>
          <w:i/>
          <w:iCs/>
        </w:rPr>
        <w:t>S</w:t>
      </w:r>
      <w:r w:rsidR="009954CE" w:rsidRPr="009954CE">
        <w:rPr>
          <w:i/>
          <w:iCs/>
          <w:vertAlign w:val="subscript"/>
        </w:rPr>
        <w:t>i</w:t>
      </w:r>
      <w:r w:rsidR="009954CE">
        <w:t xml:space="preserve"> </w:t>
      </w:r>
      <w:r>
        <w:rPr>
          <w:rFonts w:hint="eastAsia"/>
        </w:rPr>
        <w:t>和</w:t>
      </w:r>
      <w:r w:rsidR="00265F3C">
        <w:rPr>
          <w:rFonts w:hint="eastAsia"/>
        </w:rPr>
        <w:t xml:space="preserve"> </w:t>
      </w:r>
      <w:r w:rsidRPr="009954CE">
        <w:rPr>
          <w:rFonts w:hint="eastAsia"/>
          <w:i/>
          <w:iCs/>
        </w:rPr>
        <w:t>S</w:t>
      </w:r>
      <w:r w:rsidR="009954CE" w:rsidRPr="009954CE">
        <w:rPr>
          <w:i/>
          <w:iCs/>
          <w:vertAlign w:val="subscript"/>
        </w:rPr>
        <w:t>j</w:t>
      </w:r>
      <w:r w:rsidR="009954CE">
        <w:t xml:space="preserve"> </w:t>
      </w:r>
      <w:r>
        <w:rPr>
          <w:rFonts w:hint="eastAsia"/>
        </w:rPr>
        <w:t>可表示为</w:t>
      </w:r>
      <w:r w:rsidR="009954CE">
        <w:rPr>
          <w:rFonts w:hint="eastAsia"/>
        </w:rPr>
        <w:t xml:space="preserve"> </w:t>
      </w:r>
      <w:r w:rsidRPr="009954CE">
        <w:rPr>
          <w:rFonts w:hint="eastAsia"/>
          <w:i/>
          <w:iCs/>
        </w:rPr>
        <w:t>u</w:t>
      </w:r>
      <w:r w:rsidR="009954CE">
        <w:t xml:space="preserve"> </w:t>
      </w:r>
      <w:r>
        <w:rPr>
          <w:rFonts w:hint="eastAsia"/>
        </w:rPr>
        <w:t>=</w:t>
      </w:r>
      <w:r w:rsidR="009954CE">
        <w:t xml:space="preserve"> </w:t>
      </w:r>
      <w:r>
        <w:rPr>
          <w:rFonts w:hint="eastAsia"/>
        </w:rPr>
        <w:t>2</w:t>
      </w:r>
      <w:r w:rsidRPr="009954CE">
        <w:rPr>
          <w:rFonts w:hint="eastAsia"/>
          <w:i/>
          <w:iCs/>
        </w:rPr>
        <w:t>J</w:t>
      </w:r>
      <w:r w:rsidR="009954CE" w:rsidRPr="009954CE">
        <w:rPr>
          <w:i/>
          <w:iCs/>
          <w:vertAlign w:val="subscript"/>
        </w:rPr>
        <w:t>e</w:t>
      </w:r>
      <w:r w:rsidRPr="009954CE">
        <w:rPr>
          <w:rFonts w:hint="eastAsia"/>
          <w:i/>
          <w:iCs/>
        </w:rPr>
        <w:t>S</w:t>
      </w:r>
      <w:r w:rsidRPr="009954CE">
        <w:rPr>
          <w:rFonts w:hint="eastAsia"/>
          <w:i/>
          <w:iCs/>
          <w:vertAlign w:val="subscript"/>
        </w:rPr>
        <w:t>i</w:t>
      </w:r>
      <w:r>
        <w:rPr>
          <w:rFonts w:hint="eastAsia"/>
        </w:rPr>
        <w:t>·</w:t>
      </w:r>
      <w:r w:rsidRPr="009954CE">
        <w:rPr>
          <w:rFonts w:hint="eastAsia"/>
          <w:i/>
          <w:iCs/>
        </w:rPr>
        <w:t>S</w:t>
      </w:r>
      <w:r w:rsidRPr="009954CE">
        <w:rPr>
          <w:rFonts w:hint="eastAsia"/>
          <w:i/>
          <w:iCs/>
          <w:vertAlign w:val="subscript"/>
        </w:rPr>
        <w:t>j</w:t>
      </w:r>
      <w:r w:rsidR="009954CE">
        <w:rPr>
          <w:rFonts w:hint="eastAsia"/>
        </w:rPr>
        <w:t>，</w:t>
      </w:r>
      <w:r>
        <w:rPr>
          <w:rFonts w:hint="eastAsia"/>
        </w:rPr>
        <w:t>其中</w:t>
      </w:r>
      <w:r w:rsidR="009954CE">
        <w:rPr>
          <w:rFonts w:hint="eastAsia"/>
        </w:rPr>
        <w:t xml:space="preserve"> </w:t>
      </w:r>
      <w:r w:rsidRPr="009954CE">
        <w:rPr>
          <w:rFonts w:hint="eastAsia"/>
          <w:i/>
          <w:iCs/>
        </w:rPr>
        <w:t>J</w:t>
      </w:r>
      <w:r w:rsidRPr="009954CE">
        <w:rPr>
          <w:rFonts w:hint="eastAsia"/>
          <w:i/>
          <w:iCs/>
          <w:vertAlign w:val="subscript"/>
        </w:rPr>
        <w:t>e</w:t>
      </w:r>
      <w:r w:rsidR="009954CE">
        <w:t xml:space="preserve"> </w:t>
      </w:r>
      <w:r>
        <w:rPr>
          <w:rFonts w:hint="eastAsia"/>
        </w:rPr>
        <w:t>是交换积分，决定于两个原子轨道的重叠；（</w:t>
      </w:r>
      <w:r>
        <w:rPr>
          <w:rFonts w:hint="eastAsia"/>
        </w:rPr>
        <w:t>3</w:t>
      </w:r>
      <w:r>
        <w:rPr>
          <w:rFonts w:hint="eastAsia"/>
        </w:rPr>
        <w:t>）交换积分</w:t>
      </w:r>
      <w:r w:rsidR="009954CE">
        <w:rPr>
          <w:rFonts w:hint="eastAsia"/>
        </w:rPr>
        <w:t xml:space="preserve"> </w:t>
      </w:r>
      <w:r w:rsidRPr="009954CE">
        <w:rPr>
          <w:rFonts w:hint="eastAsia"/>
          <w:i/>
          <w:iCs/>
        </w:rPr>
        <w:t>J</w:t>
      </w:r>
      <w:r w:rsidRPr="009954CE">
        <w:rPr>
          <w:rFonts w:hint="eastAsia"/>
          <w:i/>
          <w:iCs/>
          <w:vertAlign w:val="subscript"/>
        </w:rPr>
        <w:t>e</w:t>
      </w:r>
      <w:r w:rsidR="009954CE">
        <w:t xml:space="preserve"> </w:t>
      </w:r>
      <w:r>
        <w:rPr>
          <w:rFonts w:hint="eastAsia"/>
        </w:rPr>
        <w:t>&gt;</w:t>
      </w:r>
      <w:r w:rsidR="009954CE">
        <w:t xml:space="preserve"> </w:t>
      </w:r>
      <w:r>
        <w:rPr>
          <w:rFonts w:hint="eastAsia"/>
        </w:rPr>
        <w:t>0</w:t>
      </w:r>
      <w:r w:rsidR="009954CE">
        <w:t xml:space="preserve"> </w:t>
      </w:r>
      <w:r>
        <w:rPr>
          <w:rFonts w:hint="eastAsia"/>
        </w:rPr>
        <w:t>将导致铁磁性，</w:t>
      </w:r>
      <w:r w:rsidRPr="009954CE">
        <w:rPr>
          <w:rFonts w:hint="eastAsia"/>
          <w:i/>
          <w:iCs/>
        </w:rPr>
        <w:t>J</w:t>
      </w:r>
      <w:r w:rsidRPr="009954CE">
        <w:rPr>
          <w:rFonts w:hint="eastAsia"/>
          <w:i/>
          <w:iCs/>
          <w:vertAlign w:val="subscript"/>
        </w:rPr>
        <w:t>e</w:t>
      </w:r>
      <w:r w:rsidR="009954CE">
        <w:t xml:space="preserve"> </w:t>
      </w:r>
      <w:r>
        <w:rPr>
          <w:rFonts w:hint="eastAsia"/>
        </w:rPr>
        <w:t>&lt;</w:t>
      </w:r>
      <w:r w:rsidR="009954CE">
        <w:t xml:space="preserve"> </w:t>
      </w:r>
      <w:r>
        <w:rPr>
          <w:rFonts w:hint="eastAsia"/>
        </w:rPr>
        <w:t>0</w:t>
      </w:r>
      <w:r w:rsidR="009954CE">
        <w:t xml:space="preserve"> </w:t>
      </w:r>
      <w:r>
        <w:rPr>
          <w:rFonts w:hint="eastAsia"/>
        </w:rPr>
        <w:t>则导致反铁磁性。</w:t>
      </w:r>
    </w:p>
    <w:p w14:paraId="27EBF0AB" w14:textId="77777777" w:rsidR="009954CE" w:rsidRDefault="00F55313" w:rsidP="009954CE">
      <w:pPr>
        <w:ind w:firstLine="420"/>
      </w:pPr>
      <w:r>
        <w:rPr>
          <w:rFonts w:hint="eastAsia"/>
        </w:rPr>
        <w:t>布洛赫在</w:t>
      </w:r>
      <w:r w:rsidR="009954CE">
        <w:rPr>
          <w:rFonts w:hint="eastAsia"/>
        </w:rPr>
        <w:t xml:space="preserve"> </w:t>
      </w:r>
      <w:r>
        <w:rPr>
          <w:rFonts w:hint="eastAsia"/>
        </w:rPr>
        <w:t>1929</w:t>
      </w:r>
      <w:r w:rsidR="009954CE">
        <w:t xml:space="preserve"> </w:t>
      </w:r>
      <w:r>
        <w:rPr>
          <w:rFonts w:hint="eastAsia"/>
        </w:rPr>
        <w:t>年提出金属中自由电子气在一定条件下也可能产生铁磁性。后来通过斯通纳（</w:t>
      </w:r>
      <w:r>
        <w:rPr>
          <w:rFonts w:hint="eastAsia"/>
        </w:rPr>
        <w:t>E.C.Stoner</w:t>
      </w:r>
      <w:r>
        <w:rPr>
          <w:rFonts w:hint="eastAsia"/>
        </w:rPr>
        <w:t>）、斯莱特（</w:t>
      </w:r>
      <w:r>
        <w:rPr>
          <w:rFonts w:hint="eastAsia"/>
        </w:rPr>
        <w:t>J.C.Slater</w:t>
      </w:r>
      <w:r>
        <w:rPr>
          <w:rFonts w:hint="eastAsia"/>
        </w:rPr>
        <w:t>）的继续努力，形成了巡游电子模型。</w:t>
      </w:r>
      <w:r>
        <w:rPr>
          <w:rFonts w:hint="eastAsia"/>
        </w:rPr>
        <w:t>1931</w:t>
      </w:r>
      <w:r w:rsidR="009954CE">
        <w:t xml:space="preserve"> </w:t>
      </w:r>
      <w:r>
        <w:rPr>
          <w:rFonts w:hint="eastAsia"/>
        </w:rPr>
        <w:t>年布洛赫又提出自旋波概念，进一步发展了磁性理论。</w:t>
      </w:r>
    </w:p>
    <w:p w14:paraId="2A1A8E99" w14:textId="41A1404A" w:rsidR="00F55313" w:rsidRDefault="00F55313" w:rsidP="009954CE">
      <w:pPr>
        <w:ind w:firstLine="420"/>
      </w:pPr>
      <w:r>
        <w:rPr>
          <w:rFonts w:hint="eastAsia"/>
        </w:rPr>
        <w:t>对固体磁学做出贡献的还有法国物理学家奈耳（</w:t>
      </w:r>
      <w:r>
        <w:rPr>
          <w:rFonts w:hint="eastAsia"/>
        </w:rPr>
        <w:t>Louis</w:t>
      </w:r>
      <w:r w:rsidR="009954CE">
        <w:t xml:space="preserve"> </w:t>
      </w:r>
      <w:r>
        <w:rPr>
          <w:rFonts w:hint="eastAsia"/>
        </w:rPr>
        <w:t>Eug</w:t>
      </w:r>
      <w:r w:rsidR="009954CE">
        <w:rPr>
          <w:rFonts w:cs="Times New Roman"/>
        </w:rPr>
        <w:t>è</w:t>
      </w:r>
      <w:r>
        <w:rPr>
          <w:rFonts w:hint="eastAsia"/>
        </w:rPr>
        <w:t>ne</w:t>
      </w:r>
      <w:r w:rsidR="009954CE">
        <w:t xml:space="preserve"> </w:t>
      </w:r>
      <w:r>
        <w:rPr>
          <w:rFonts w:hint="eastAsia"/>
        </w:rPr>
        <w:t>F</w:t>
      </w:r>
      <w:r w:rsidR="009954CE" w:rsidRPr="009954CE">
        <w:rPr>
          <w:rFonts w:cs="Times New Roman"/>
        </w:rPr>
        <w:t>é</w:t>
      </w:r>
      <w:r>
        <w:rPr>
          <w:rFonts w:hint="eastAsia"/>
        </w:rPr>
        <w:t>lix</w:t>
      </w:r>
      <w:r w:rsidR="009954CE">
        <w:t xml:space="preserve"> </w:t>
      </w:r>
      <w:r>
        <w:rPr>
          <w:rFonts w:hint="eastAsia"/>
        </w:rPr>
        <w:t>N</w:t>
      </w:r>
      <w:r w:rsidRPr="009954CE">
        <w:rPr>
          <w:rFonts w:cs="Times New Roman"/>
        </w:rPr>
        <w:t>é</w:t>
      </w:r>
      <w:r>
        <w:rPr>
          <w:rFonts w:hint="eastAsia"/>
        </w:rPr>
        <w:t>el</w:t>
      </w:r>
      <w:r w:rsidR="009954CE">
        <w:rPr>
          <w:rFonts w:hint="eastAsia"/>
        </w:rPr>
        <w:t>，</w:t>
      </w:r>
      <w:r>
        <w:rPr>
          <w:rFonts w:hint="eastAsia"/>
        </w:rPr>
        <w:t>1904</w:t>
      </w:r>
      <w:r>
        <w:rPr>
          <w:rFonts w:hint="eastAsia"/>
        </w:rPr>
        <w:t>—</w:t>
      </w:r>
      <w:r>
        <w:rPr>
          <w:rFonts w:hint="eastAsia"/>
        </w:rPr>
        <w:t>2000</w:t>
      </w:r>
      <w:r>
        <w:rPr>
          <w:rFonts w:hint="eastAsia"/>
        </w:rPr>
        <w:t>）</w:t>
      </w:r>
      <w:r w:rsidR="009954CE">
        <w:rPr>
          <w:rFonts w:hint="eastAsia"/>
        </w:rPr>
        <w:t>，</w:t>
      </w:r>
      <w:r>
        <w:rPr>
          <w:rFonts w:hint="eastAsia"/>
        </w:rPr>
        <w:t>1932</w:t>
      </w:r>
      <w:r w:rsidR="009954CE">
        <w:t xml:space="preserve"> </w:t>
      </w:r>
      <w:r>
        <w:rPr>
          <w:rFonts w:hint="eastAsia"/>
        </w:rPr>
        <w:t>年他发现了反铁磁性，这是由于在同一种材料中有两种不同的铁磁亚点阵引起的，虽然每一个亚点阵的磁性都很强，但由于两套亚点阵的磁化方向相反，从整体上看，它们的铁磁性大部分互相抵消了。</w:t>
      </w:r>
      <w:r>
        <w:rPr>
          <w:rFonts w:hint="eastAsia"/>
        </w:rPr>
        <w:t>16</w:t>
      </w:r>
      <w:r w:rsidR="009954CE">
        <w:t xml:space="preserve"> </w:t>
      </w:r>
      <w:r>
        <w:rPr>
          <w:rFonts w:hint="eastAsia"/>
        </w:rPr>
        <w:t>年后奈耳又发现了亚铁磁性，并成功地作出了解释。</w:t>
      </w:r>
    </w:p>
    <w:p w14:paraId="57DD4811" w14:textId="4856DF0C" w:rsidR="00F55313" w:rsidRDefault="00F55313" w:rsidP="0098273D">
      <w:pPr>
        <w:pStyle w:val="3"/>
      </w:pPr>
      <w:r>
        <w:rPr>
          <w:rFonts w:hint="eastAsia"/>
        </w:rPr>
        <w:t>10.3.2</w:t>
      </w:r>
      <w:r w:rsidR="0098273D">
        <w:t xml:space="preserve"> </w:t>
      </w:r>
      <w:r>
        <w:rPr>
          <w:rFonts w:hint="eastAsia"/>
        </w:rPr>
        <w:t>能带理论与电子的输运性质</w:t>
      </w:r>
    </w:p>
    <w:p w14:paraId="6DE5E8F4" w14:textId="77777777" w:rsidR="009954CE" w:rsidRDefault="00F55313" w:rsidP="009954CE">
      <w:pPr>
        <w:ind w:firstLine="420"/>
      </w:pPr>
      <w:r>
        <w:rPr>
          <w:rFonts w:hint="eastAsia"/>
        </w:rPr>
        <w:t>固体能带论是固体物理学中最重要的基础理论，它的出现是量子力学、量子统计理论在固体中应用的最直接、最重要的结果。能带论成功地解决了索末菲半经典电子理论处理金属所遗留下来的问题，为其后固体物理学的大发展准备了条件。</w:t>
      </w:r>
    </w:p>
    <w:p w14:paraId="7E2FED37" w14:textId="77777777" w:rsidR="009954CE" w:rsidRDefault="00F55313" w:rsidP="009954CE">
      <w:pPr>
        <w:ind w:firstLine="420"/>
      </w:pPr>
      <w:r>
        <w:rPr>
          <w:rFonts w:hint="eastAsia"/>
        </w:rPr>
        <w:t>1926</w:t>
      </w:r>
      <w:r w:rsidR="009954CE">
        <w:t xml:space="preserve"> </w:t>
      </w:r>
      <w:r>
        <w:rPr>
          <w:rFonts w:hint="eastAsia"/>
        </w:rPr>
        <w:t>年布洛赫在瑞士的苏黎世读大学时参加了薛定谔第一次关于他的波动力学的报告会，了解了微观粒子的运动规律。</w:t>
      </w:r>
      <w:r>
        <w:rPr>
          <w:rFonts w:hint="eastAsia"/>
        </w:rPr>
        <w:t>1927</w:t>
      </w:r>
      <w:r w:rsidR="009954CE">
        <w:t xml:space="preserve"> </w:t>
      </w:r>
      <w:r>
        <w:rPr>
          <w:rFonts w:hint="eastAsia"/>
        </w:rPr>
        <w:t>年秋他到莱比锡大学海森伯处进修。</w:t>
      </w:r>
      <w:r>
        <w:rPr>
          <w:rFonts w:hint="eastAsia"/>
        </w:rPr>
        <w:t>1928</w:t>
      </w:r>
      <w:r w:rsidR="009954CE">
        <w:t xml:space="preserve"> </w:t>
      </w:r>
      <w:r>
        <w:rPr>
          <w:rFonts w:hint="eastAsia"/>
        </w:rPr>
        <w:t>年初海森伯认识到量子力学可能在固体的研究中结出丰硕成果，他为布洛赫提出了两个急待解决的问题，一个是铁磁性理论，揭示外斯分子场理论的实质；另一个是金属电导理论，探讨特鲁德和索末菲理论所不能解决的问题。布洛赫选择了后一个，海森伯解决了前一个。</w:t>
      </w:r>
    </w:p>
    <w:p w14:paraId="18A642EB" w14:textId="77777777" w:rsidR="009954CE" w:rsidRDefault="00F55313" w:rsidP="009954CE">
      <w:pPr>
        <w:ind w:firstLine="420"/>
      </w:pPr>
      <w:r>
        <w:rPr>
          <w:rFonts w:hint="eastAsia"/>
        </w:rPr>
        <w:t>布洛赫非常了解经典电子论及半经典电子论的成功和困难。他敏感地看到，尽管索末菲用量子统计代替了特鲁德的玻尔兹曼统计，但他保留了理想自由电子气的假设，所以不能真正解释电子长平均自由程，电阻与温度有关等问题。布洛赫抓住了关键：电子是在离子间运动的，所以不能忽略离子的影响而看成自由电子。</w:t>
      </w:r>
    </w:p>
    <w:p w14:paraId="289CF5BF" w14:textId="77777777" w:rsidR="009954CE" w:rsidRDefault="00F55313" w:rsidP="009954CE">
      <w:pPr>
        <w:ind w:firstLine="420"/>
      </w:pPr>
      <w:r>
        <w:rPr>
          <w:rFonts w:hint="eastAsia"/>
        </w:rPr>
        <w:t>布洛赫决定以这个问题作为他的博士论文题目。他从电子的波动性</w:t>
      </w:r>
      <w:r w:rsidR="009954CE">
        <w:rPr>
          <w:rFonts w:hint="eastAsia"/>
        </w:rPr>
        <w:t>入</w:t>
      </w:r>
      <w:r>
        <w:rPr>
          <w:rFonts w:hint="eastAsia"/>
        </w:rPr>
        <w:t>手，物理图像的启发来自海特勒（</w:t>
      </w:r>
      <w:r>
        <w:rPr>
          <w:rFonts w:hint="eastAsia"/>
        </w:rPr>
        <w:t>W.H.Heitler</w:t>
      </w:r>
      <w:r>
        <w:rPr>
          <w:rFonts w:hint="eastAsia"/>
        </w:rPr>
        <w:t>）、伦敦（</w:t>
      </w:r>
      <w:r>
        <w:rPr>
          <w:rFonts w:hint="eastAsia"/>
        </w:rPr>
        <w:t>F.W.London</w:t>
      </w:r>
      <w:r>
        <w:rPr>
          <w:rFonts w:hint="eastAsia"/>
        </w:rPr>
        <w:t>）和洪德（</w:t>
      </w:r>
      <w:r>
        <w:rPr>
          <w:rFonts w:hint="eastAsia"/>
        </w:rPr>
        <w:t>F.Hund</w:t>
      </w:r>
      <w:r>
        <w:rPr>
          <w:rFonts w:hint="eastAsia"/>
        </w:rPr>
        <w:t>）对分子中电子特性</w:t>
      </w:r>
      <w:r>
        <w:rPr>
          <w:rFonts w:hint="eastAsia"/>
        </w:rPr>
        <w:lastRenderedPageBreak/>
        <w:t>的论述，以及耦合摆运动的迁移现象。数学上他采用传统的傅里叶展开法来处理最简单的一维单原子周期势场中的电子运动问题。他发现薛定谔方程的解与自由电子德布罗意波的解差一个周期性的调幅因子：</w:t>
      </w:r>
    </w:p>
    <w:p w14:paraId="2F5AFBC6" w14:textId="3453B8E2" w:rsidR="00F55313" w:rsidRDefault="00F55313" w:rsidP="009954CE">
      <w:pPr>
        <w:ind w:firstLine="420"/>
        <w:jc w:val="center"/>
      </w:pPr>
      <w:r w:rsidRPr="009954CE">
        <w:rPr>
          <w:rFonts w:cs="Times New Roman"/>
          <w:i/>
          <w:iCs/>
        </w:rPr>
        <w:t>ψ</w:t>
      </w:r>
      <w:r w:rsidR="009954CE" w:rsidRPr="009954CE">
        <w:rPr>
          <w:rFonts w:cs="Times New Roman" w:hint="eastAsia"/>
          <w:i/>
          <w:iCs/>
          <w:vertAlign w:val="subscript"/>
        </w:rPr>
        <w:t>k</w:t>
      </w:r>
      <w:r>
        <w:rPr>
          <w:rFonts w:hint="eastAsia"/>
        </w:rPr>
        <w:t>（</w:t>
      </w:r>
      <w:r w:rsidRPr="009954CE">
        <w:rPr>
          <w:rFonts w:hint="eastAsia"/>
          <w:i/>
          <w:iCs/>
        </w:rPr>
        <w:t>x</w:t>
      </w:r>
      <w:r>
        <w:rPr>
          <w:rFonts w:hint="eastAsia"/>
        </w:rPr>
        <w:t>）</w:t>
      </w:r>
      <w:r>
        <w:rPr>
          <w:rFonts w:hint="eastAsia"/>
        </w:rPr>
        <w:t>=</w:t>
      </w:r>
      <w:r w:rsidR="009954CE">
        <w:t xml:space="preserve"> </w:t>
      </w:r>
      <w:r>
        <w:rPr>
          <w:rFonts w:hint="eastAsia"/>
        </w:rPr>
        <w:t>e</w:t>
      </w:r>
      <w:r w:rsidR="009954CE" w:rsidRPr="009954CE">
        <w:rPr>
          <w:rFonts w:hint="eastAsia"/>
          <w:i/>
          <w:iCs/>
          <w:vertAlign w:val="superscript"/>
        </w:rPr>
        <w:t>ikr</w:t>
      </w:r>
      <w:r w:rsidRPr="009954CE">
        <w:rPr>
          <w:rFonts w:hint="eastAsia"/>
          <w:i/>
          <w:iCs/>
        </w:rPr>
        <w:t>u</w:t>
      </w:r>
      <w:r w:rsidR="009954CE" w:rsidRPr="009954CE">
        <w:rPr>
          <w:rFonts w:hint="eastAsia"/>
          <w:i/>
          <w:iCs/>
          <w:vertAlign w:val="subscript"/>
        </w:rPr>
        <w:t>k</w:t>
      </w:r>
      <w:r>
        <w:rPr>
          <w:rFonts w:hint="eastAsia"/>
        </w:rPr>
        <w:t>（</w:t>
      </w:r>
      <w:r w:rsidRPr="009954CE">
        <w:rPr>
          <w:rFonts w:hint="eastAsia"/>
          <w:i/>
          <w:iCs/>
        </w:rPr>
        <w:t>x</w:t>
      </w:r>
      <w:r>
        <w:rPr>
          <w:rFonts w:hint="eastAsia"/>
        </w:rPr>
        <w:t>）</w:t>
      </w:r>
    </w:p>
    <w:p w14:paraId="5079A82E" w14:textId="77777777" w:rsidR="00F55313" w:rsidRDefault="00F55313" w:rsidP="00F55313">
      <w:r>
        <w:rPr>
          <w:rFonts w:hint="eastAsia"/>
        </w:rPr>
        <w:t>其中</w:t>
      </w:r>
    </w:p>
    <w:p w14:paraId="6635D0F7" w14:textId="79B0BA10" w:rsidR="00F55313" w:rsidRDefault="00F55313" w:rsidP="009954CE">
      <w:pPr>
        <w:jc w:val="center"/>
      </w:pPr>
      <w:r w:rsidRPr="009954CE">
        <w:rPr>
          <w:rFonts w:hint="eastAsia"/>
          <w:i/>
          <w:iCs/>
        </w:rPr>
        <w:t>u</w:t>
      </w:r>
      <w:r w:rsidRPr="009954CE">
        <w:rPr>
          <w:rFonts w:hint="eastAsia"/>
          <w:i/>
          <w:iCs/>
          <w:vertAlign w:val="subscript"/>
        </w:rPr>
        <w:t>k</w:t>
      </w:r>
      <w:r>
        <w:rPr>
          <w:rFonts w:hint="eastAsia"/>
        </w:rPr>
        <w:t>（</w:t>
      </w:r>
      <w:r w:rsidRPr="009954CE">
        <w:rPr>
          <w:rFonts w:hint="eastAsia"/>
          <w:i/>
          <w:iCs/>
        </w:rPr>
        <w:t>x</w:t>
      </w:r>
      <w:r>
        <w:rPr>
          <w:rFonts w:hint="eastAsia"/>
        </w:rPr>
        <w:t>）</w:t>
      </w:r>
      <w:r>
        <w:rPr>
          <w:rFonts w:hint="eastAsia"/>
        </w:rPr>
        <w:t>=</w:t>
      </w:r>
      <w:r w:rsidR="009954CE">
        <w:t xml:space="preserve"> </w:t>
      </w:r>
      <w:r w:rsidR="009954CE" w:rsidRPr="009954CE">
        <w:rPr>
          <w:rFonts w:hint="eastAsia"/>
          <w:i/>
          <w:iCs/>
        </w:rPr>
        <w:t>u</w:t>
      </w:r>
      <w:r w:rsidR="009954CE" w:rsidRPr="009954CE">
        <w:rPr>
          <w:rFonts w:hint="eastAsia"/>
          <w:i/>
          <w:iCs/>
          <w:vertAlign w:val="subscript"/>
        </w:rPr>
        <w:t>k</w:t>
      </w:r>
      <w:r>
        <w:rPr>
          <w:rFonts w:hint="eastAsia"/>
        </w:rPr>
        <w:t>（</w:t>
      </w:r>
      <w:r w:rsidRPr="009954CE">
        <w:rPr>
          <w:rFonts w:hint="eastAsia"/>
          <w:i/>
          <w:iCs/>
        </w:rPr>
        <w:t>x</w:t>
      </w:r>
      <w:r w:rsidR="009954CE">
        <w:t xml:space="preserve"> </w:t>
      </w:r>
      <w:r>
        <w:rPr>
          <w:rFonts w:hint="eastAsia"/>
        </w:rPr>
        <w:t>+</w:t>
      </w:r>
      <w:r w:rsidR="009954CE">
        <w:t xml:space="preserve"> </w:t>
      </w:r>
      <w:r w:rsidRPr="009954CE">
        <w:rPr>
          <w:rFonts w:hint="eastAsia"/>
          <w:i/>
          <w:iCs/>
        </w:rPr>
        <w:t>na</w:t>
      </w:r>
      <w:r>
        <w:rPr>
          <w:rFonts w:hint="eastAsia"/>
        </w:rPr>
        <w:t>）</w:t>
      </w:r>
    </w:p>
    <w:p w14:paraId="5E546761" w14:textId="6E19ADA5" w:rsidR="00F55313" w:rsidRDefault="00F55313" w:rsidP="00D606E5">
      <w:r>
        <w:rPr>
          <w:rFonts w:hint="eastAsia"/>
        </w:rPr>
        <w:t>这里</w:t>
      </w:r>
      <w:r w:rsidR="009954CE">
        <w:rPr>
          <w:rFonts w:hint="eastAsia"/>
        </w:rPr>
        <w:t xml:space="preserve"> </w:t>
      </w:r>
      <w:r w:rsidRPr="009954CE">
        <w:rPr>
          <w:rFonts w:hint="eastAsia"/>
          <w:i/>
          <w:iCs/>
        </w:rPr>
        <w:t>n</w:t>
      </w:r>
      <w:r w:rsidR="009954CE">
        <w:t xml:space="preserve"> </w:t>
      </w:r>
      <w:r>
        <w:rPr>
          <w:rFonts w:hint="eastAsia"/>
        </w:rPr>
        <w:t>为任意整数，</w:t>
      </w:r>
      <w:r w:rsidRPr="009954CE">
        <w:rPr>
          <w:rFonts w:hint="eastAsia"/>
          <w:i/>
          <w:iCs/>
        </w:rPr>
        <w:t>a</w:t>
      </w:r>
      <w:r w:rsidR="009954CE">
        <w:t xml:space="preserve"> </w:t>
      </w:r>
      <w:r>
        <w:rPr>
          <w:rFonts w:hint="eastAsia"/>
        </w:rPr>
        <w:t>为一维单原子链中的原子间距（晶格常数）</w:t>
      </w:r>
      <w:r w:rsidR="009954CE">
        <w:rPr>
          <w:rFonts w:hint="eastAsia"/>
        </w:rPr>
        <w:t>，</w:t>
      </w:r>
      <w:r w:rsidR="009954CE">
        <w:rPr>
          <w:rFonts w:hint="eastAsia"/>
        </w:rPr>
        <w:t>e</w:t>
      </w:r>
      <w:r w:rsidR="009954CE" w:rsidRPr="009954CE">
        <w:rPr>
          <w:rFonts w:hint="eastAsia"/>
          <w:i/>
          <w:iCs/>
          <w:vertAlign w:val="superscript"/>
        </w:rPr>
        <w:t>ikr</w:t>
      </w:r>
      <w:r w:rsidR="009954CE">
        <w:t xml:space="preserve"> </w:t>
      </w:r>
      <w:r>
        <w:rPr>
          <w:rFonts w:hint="eastAsia"/>
        </w:rPr>
        <w:t>描述平面波，</w:t>
      </w:r>
      <w:r w:rsidRPr="009954CE">
        <w:rPr>
          <w:rFonts w:hint="eastAsia"/>
          <w:i/>
          <w:iCs/>
        </w:rPr>
        <w:t>u</w:t>
      </w:r>
      <w:r>
        <w:rPr>
          <w:rFonts w:hint="eastAsia"/>
        </w:rPr>
        <w:t>（</w:t>
      </w:r>
      <w:r w:rsidRPr="009954CE">
        <w:rPr>
          <w:rFonts w:hint="eastAsia"/>
          <w:i/>
          <w:iCs/>
        </w:rPr>
        <w:t>x</w:t>
      </w:r>
      <w:r>
        <w:rPr>
          <w:rFonts w:hint="eastAsia"/>
        </w:rPr>
        <w:t>）是平面波的调幅因子。布洛赫开始并没有完全理解这个结果的意义，而是先告诉了海森伯，海森伯兴奋地说：“这就是问题的答案”</w:t>
      </w:r>
      <w:r w:rsidR="009954CE">
        <w:rPr>
          <w:rStyle w:val="a9"/>
        </w:rPr>
        <w:footnoteReference w:id="1"/>
      </w:r>
      <w:r>
        <w:rPr>
          <w:rFonts w:hint="eastAsia"/>
        </w:rPr>
        <w:t>。这一理论可以概括为在周期性势场中运动的电子波函数具有调幅平面波的形式，调幅因子是与晶格周期性相同的周期函数，这种电子的波函数称为布洛赫函数。这一理论后来被命名为布洛赫定理，是现代固体理论的重要基础，在这以后，长期以来很多固体物理难解之谜都迎刃而解。例如，布洛赫第一次提出波包在电场中被加速的概念，然后考虑电子与晶格振动的相互作用。经过详细的推导，他成功地得到了在高温情况下，电阻率与温度成正比；在低温情况下，电阻率与温度的</w:t>
      </w:r>
      <w:r w:rsidR="009954CE">
        <w:rPr>
          <w:rFonts w:hint="eastAsia"/>
        </w:rPr>
        <w:t xml:space="preserve"> </w:t>
      </w:r>
      <w:r>
        <w:rPr>
          <w:rFonts w:hint="eastAsia"/>
        </w:rPr>
        <w:t>5</w:t>
      </w:r>
      <w:r w:rsidR="009954CE">
        <w:t xml:space="preserve"> </w:t>
      </w:r>
      <w:r>
        <w:rPr>
          <w:rFonts w:hint="eastAsia"/>
        </w:rPr>
        <w:t>次方成正比的结果。</w:t>
      </w:r>
      <w:r>
        <w:rPr>
          <w:rFonts w:hint="eastAsia"/>
        </w:rPr>
        <w:t>1927</w:t>
      </w:r>
      <w:r w:rsidR="009954CE">
        <w:t xml:space="preserve"> </w:t>
      </w:r>
      <w:r>
        <w:rPr>
          <w:rFonts w:hint="eastAsia"/>
        </w:rPr>
        <w:t>年佩尔斯利用能带模型解释了正霍尔系数。</w:t>
      </w:r>
      <w:r>
        <w:rPr>
          <w:rFonts w:hint="eastAsia"/>
        </w:rPr>
        <w:t>1931</w:t>
      </w:r>
      <w:r w:rsidR="009954CE">
        <w:t xml:space="preserve"> </w:t>
      </w:r>
      <w:r>
        <w:rPr>
          <w:rFonts w:hint="eastAsia"/>
        </w:rPr>
        <w:t>年，英国物理学家</w:t>
      </w:r>
      <w:r w:rsidR="009954CE">
        <w:rPr>
          <w:rFonts w:hint="eastAsia"/>
        </w:rPr>
        <w:t xml:space="preserve"> </w:t>
      </w:r>
      <w:r>
        <w:rPr>
          <w:rFonts w:hint="eastAsia"/>
        </w:rPr>
        <w:t>A.H.</w:t>
      </w:r>
      <w:r>
        <w:rPr>
          <w:rFonts w:hint="eastAsia"/>
        </w:rPr>
        <w:t>威尔逊依据能带理论，成功地解释了金属、绝缘体和半导体的差别。经过布洛赫、佩尔斯、</w:t>
      </w:r>
      <w:r>
        <w:rPr>
          <w:rFonts w:hint="eastAsia"/>
        </w:rPr>
        <w:t>A.H.</w:t>
      </w:r>
      <w:r>
        <w:rPr>
          <w:rFonts w:hint="eastAsia"/>
        </w:rPr>
        <w:t>威尔逊、布里渊等物理学家的努力，逐渐建立了完整的固体能带理论。这个理论的基本内容是：晶体中电子的允许能级形成能带；能带既不像孤立原子中的分立能级，也不像无限空间中自由电子的连续能级，而是由准连续的能级构成；相邻两个能带之间的能量范围称为禁带；在绝对零度，被电子填充满的能量最高的电子能带称为价带，通常价带中的电子对应于组分原子的价电子；在能带之上，部分被电子占据的能带称为导带，完全没有被电子占据的能带称为空带。金属中存在着不满带（导带）</w:t>
      </w:r>
      <w:r w:rsidR="009954CE">
        <w:rPr>
          <w:rFonts w:hint="eastAsia"/>
        </w:rPr>
        <w:t>，</w:t>
      </w:r>
      <w:r>
        <w:rPr>
          <w:rFonts w:hint="eastAsia"/>
        </w:rPr>
        <w:t>其中的电子可以导电，所以是良导体；绝缘体中没有不满带，所以不能导电；半导体在</w:t>
      </w:r>
      <w:r w:rsidR="009954CE">
        <w:rPr>
          <w:rFonts w:hint="eastAsia"/>
        </w:rPr>
        <w:t xml:space="preserve"> </w:t>
      </w:r>
      <w:r w:rsidRPr="00D606E5">
        <w:rPr>
          <w:rFonts w:hint="eastAsia"/>
          <w:i/>
          <w:iCs/>
        </w:rPr>
        <w:t>T</w:t>
      </w:r>
      <w:r w:rsidR="009954CE">
        <w:t xml:space="preserve"> </w:t>
      </w:r>
      <w:r>
        <w:rPr>
          <w:rFonts w:hint="eastAsia"/>
        </w:rPr>
        <w:t>=</w:t>
      </w:r>
      <w:r w:rsidR="009954CE">
        <w:t xml:space="preserve"> </w:t>
      </w:r>
      <w:r>
        <w:rPr>
          <w:rFonts w:hint="eastAsia"/>
        </w:rPr>
        <w:t>0</w:t>
      </w:r>
      <w:r w:rsidR="009954CE">
        <w:t xml:space="preserve"> </w:t>
      </w:r>
      <w:r>
        <w:rPr>
          <w:rFonts w:hint="eastAsia"/>
        </w:rPr>
        <w:t>K</w:t>
      </w:r>
      <w:r w:rsidR="009954CE">
        <w:t xml:space="preserve"> </w:t>
      </w:r>
      <w:r>
        <w:rPr>
          <w:rFonts w:hint="eastAsia"/>
        </w:rPr>
        <w:t>时，能带填充情况与绝缘体相同，其差别在于禁带宽度</w:t>
      </w:r>
      <w:r w:rsidR="009954CE">
        <w:rPr>
          <w:rFonts w:hint="eastAsia"/>
        </w:rPr>
        <w:t xml:space="preserve"> </w:t>
      </w:r>
      <w:r w:rsidRPr="00D606E5">
        <w:rPr>
          <w:rFonts w:hint="eastAsia"/>
          <w:i/>
          <w:iCs/>
        </w:rPr>
        <w:t>E</w:t>
      </w:r>
      <w:r w:rsidRPr="00D606E5">
        <w:rPr>
          <w:rFonts w:hint="eastAsia"/>
          <w:i/>
          <w:iCs/>
          <w:vertAlign w:val="subscript"/>
        </w:rPr>
        <w:t>g</w:t>
      </w:r>
      <w:r w:rsidR="009954CE">
        <w:rPr>
          <w:rFonts w:hint="eastAsia"/>
        </w:rPr>
        <w:t>，</w:t>
      </w:r>
      <w:r>
        <w:rPr>
          <w:rFonts w:hint="eastAsia"/>
        </w:rPr>
        <w:t>而在</w:t>
      </w:r>
      <w:r w:rsidR="00D606E5">
        <w:rPr>
          <w:rFonts w:hint="eastAsia"/>
        </w:rPr>
        <w:t xml:space="preserve"> </w:t>
      </w:r>
      <w:r w:rsidR="00D606E5" w:rsidRPr="00D606E5">
        <w:rPr>
          <w:rFonts w:hint="eastAsia"/>
          <w:i/>
          <w:iCs/>
        </w:rPr>
        <w:t>E</w:t>
      </w:r>
      <w:r w:rsidR="00D606E5" w:rsidRPr="00D606E5">
        <w:rPr>
          <w:rFonts w:hint="eastAsia"/>
          <w:i/>
          <w:iCs/>
          <w:vertAlign w:val="subscript"/>
        </w:rPr>
        <w:t>g</w:t>
      </w:r>
      <w:r w:rsidR="00D606E5">
        <w:rPr>
          <w:rFonts w:hint="eastAsia"/>
        </w:rPr>
        <w:t xml:space="preserve"> </w:t>
      </w:r>
      <w:r>
        <w:rPr>
          <w:rFonts w:hint="eastAsia"/>
        </w:rPr>
        <w:t>&lt;</w:t>
      </w:r>
      <w:r w:rsidR="00D606E5">
        <w:t xml:space="preserve"> </w:t>
      </w:r>
      <w:r>
        <w:rPr>
          <w:rFonts w:hint="eastAsia"/>
        </w:rPr>
        <w:t>2</w:t>
      </w:r>
      <w:r w:rsidR="00D606E5">
        <w:t xml:space="preserve"> </w:t>
      </w:r>
      <w:r>
        <w:rPr>
          <w:rFonts w:hint="eastAsia"/>
        </w:rPr>
        <w:t>eV</w:t>
      </w:r>
      <w:r w:rsidR="009954CE">
        <w:rPr>
          <w:rFonts w:hint="eastAsia"/>
        </w:rPr>
        <w:t>，</w:t>
      </w:r>
      <w:r w:rsidRPr="00D606E5">
        <w:rPr>
          <w:rFonts w:hint="eastAsia"/>
          <w:i/>
          <w:iCs/>
        </w:rPr>
        <w:t>T</w:t>
      </w:r>
      <w:r w:rsidR="00D606E5">
        <w:t xml:space="preserve"> </w:t>
      </w:r>
      <w:r>
        <w:rPr>
          <w:rFonts w:hint="eastAsia"/>
        </w:rPr>
        <w:t>≠</w:t>
      </w:r>
      <w:r w:rsidR="00D606E5">
        <w:rPr>
          <w:rFonts w:hint="eastAsia"/>
        </w:rPr>
        <w:t xml:space="preserve"> </w:t>
      </w:r>
      <w:r>
        <w:rPr>
          <w:rFonts w:hint="eastAsia"/>
        </w:rPr>
        <w:t>0</w:t>
      </w:r>
      <w:r w:rsidR="00D606E5">
        <w:t xml:space="preserve"> </w:t>
      </w:r>
      <w:r>
        <w:rPr>
          <w:rFonts w:hint="eastAsia"/>
        </w:rPr>
        <w:t>K</w:t>
      </w:r>
      <w:r w:rsidR="00D606E5">
        <w:t xml:space="preserve"> </w:t>
      </w:r>
      <w:r>
        <w:rPr>
          <w:rFonts w:hint="eastAsia"/>
        </w:rPr>
        <w:t>时，依靠热激发把满带的电子激发到空带，从而使其变为导带，于是有了导电能力，成为半导体。</w:t>
      </w:r>
    </w:p>
    <w:p w14:paraId="670ED006" w14:textId="78629F4F" w:rsidR="00F55313" w:rsidRDefault="00F55313" w:rsidP="0098273D">
      <w:pPr>
        <w:pStyle w:val="3"/>
      </w:pPr>
      <w:r>
        <w:rPr>
          <w:rFonts w:hint="eastAsia"/>
        </w:rPr>
        <w:t>10.3.3</w:t>
      </w:r>
      <w:r w:rsidR="0098273D">
        <w:t xml:space="preserve"> </w:t>
      </w:r>
      <w:r>
        <w:rPr>
          <w:rFonts w:hint="eastAsia"/>
        </w:rPr>
        <w:t>费米面的研究</w:t>
      </w:r>
    </w:p>
    <w:p w14:paraId="5ECE822D" w14:textId="77777777" w:rsidR="00D606E5" w:rsidRDefault="00F55313" w:rsidP="00D606E5">
      <w:pPr>
        <w:ind w:firstLine="420"/>
      </w:pPr>
      <w:r>
        <w:rPr>
          <w:rFonts w:hint="eastAsia"/>
        </w:rPr>
        <w:t>费米面概念是能带理论的又一重要内容。索末菲和他的学生贝特（</w:t>
      </w:r>
      <w:r>
        <w:rPr>
          <w:rFonts w:hint="eastAsia"/>
        </w:rPr>
        <w:t>HansBethe</w:t>
      </w:r>
      <w:r>
        <w:rPr>
          <w:rFonts w:hint="eastAsia"/>
        </w:rPr>
        <w:t>）在</w:t>
      </w:r>
      <w:r w:rsidR="00D606E5">
        <w:rPr>
          <w:rFonts w:hint="eastAsia"/>
        </w:rPr>
        <w:t xml:space="preserve"> </w:t>
      </w:r>
      <w:r>
        <w:rPr>
          <w:rFonts w:hint="eastAsia"/>
        </w:rPr>
        <w:t>1933</w:t>
      </w:r>
      <w:r w:rsidR="00D606E5">
        <w:t xml:space="preserve"> </w:t>
      </w:r>
      <w:r>
        <w:rPr>
          <w:rFonts w:hint="eastAsia"/>
        </w:rPr>
        <w:t>年发表了《金属电子论》的著名述评</w:t>
      </w:r>
      <w:r w:rsidR="00D606E5">
        <w:rPr>
          <w:rStyle w:val="a9"/>
        </w:rPr>
        <w:footnoteReference w:id="2"/>
      </w:r>
      <w:r w:rsidR="009954CE">
        <w:rPr>
          <w:rFonts w:hint="eastAsia"/>
        </w:rPr>
        <w:t>，</w:t>
      </w:r>
      <w:r>
        <w:rPr>
          <w:rFonts w:hint="eastAsia"/>
        </w:rPr>
        <w:t>全面奠定了金属理论的基础。贝特利用布洛赫的能带理论研究电子在布里渊区中的填充情况时首先提出了费米面的概念，当时称为“波数空间的等能面”。人们通过在其附近电子对固体一些重要物理性质的决定性作用，认识了费米面的重要性。</w:t>
      </w:r>
    </w:p>
    <w:p w14:paraId="4434EC37" w14:textId="79CF39DF" w:rsidR="00F55313" w:rsidRDefault="00F55313" w:rsidP="00D606E5">
      <w:pPr>
        <w:ind w:firstLine="420"/>
      </w:pPr>
      <w:r>
        <w:rPr>
          <w:rFonts w:hint="eastAsia"/>
        </w:rPr>
        <w:t>接着，</w:t>
      </w:r>
      <w:r>
        <w:rPr>
          <w:rFonts w:hint="eastAsia"/>
        </w:rPr>
        <w:t>1931</w:t>
      </w:r>
      <w:r w:rsidR="00D606E5">
        <w:t xml:space="preserve"> </w:t>
      </w:r>
      <w:r>
        <w:rPr>
          <w:rFonts w:hint="eastAsia"/>
        </w:rPr>
        <w:t>年，弗伦克尔考虑电子和空穴的相互作用，提出绝缘体和半导体中激子的概念。同年，布洛赫首次提出固体中集体运动模式，引出了自旋波的概念。</w:t>
      </w:r>
      <w:r>
        <w:rPr>
          <w:rFonts w:hint="eastAsia"/>
        </w:rPr>
        <w:t>1934</w:t>
      </w:r>
      <w:r w:rsidR="00D606E5">
        <w:t xml:space="preserve"> </w:t>
      </w:r>
      <w:r>
        <w:rPr>
          <w:rFonts w:hint="eastAsia"/>
        </w:rPr>
        <w:t>年赛兹和威格纳研究了电子间的相互作用，并计算了碱金属的结合能。随后，很多能带计算方法，如正交化平面波法，缀加平面波法等相继提出，特别是后来计算技术的发展使人们能实际计算材料的能带。</w:t>
      </w:r>
      <w:r>
        <w:rPr>
          <w:rFonts w:hint="eastAsia"/>
        </w:rPr>
        <w:t>1936</w:t>
      </w:r>
      <w:r w:rsidR="00D606E5">
        <w:t xml:space="preserve"> </w:t>
      </w:r>
      <w:r>
        <w:rPr>
          <w:rFonts w:hint="eastAsia"/>
        </w:rPr>
        <w:t>年赫尔曼提出赝势概念，</w:t>
      </w:r>
      <w:r>
        <w:rPr>
          <w:rFonts w:hint="eastAsia"/>
        </w:rPr>
        <w:t>1937</w:t>
      </w:r>
      <w:r w:rsidR="00D606E5">
        <w:t xml:space="preserve"> </w:t>
      </w:r>
      <w:r>
        <w:rPr>
          <w:rFonts w:hint="eastAsia"/>
        </w:rPr>
        <w:t>年巴丁（</w:t>
      </w:r>
      <w:r>
        <w:rPr>
          <w:rFonts w:hint="eastAsia"/>
        </w:rPr>
        <w:t>J.Bardeen</w:t>
      </w:r>
      <w:r>
        <w:rPr>
          <w:rFonts w:hint="eastAsia"/>
        </w:rPr>
        <w:t>）研究了金属中电子</w:t>
      </w:r>
      <w:r>
        <w:rPr>
          <w:rFonts w:hint="eastAsia"/>
        </w:rPr>
        <w:t>-</w:t>
      </w:r>
      <w:r>
        <w:rPr>
          <w:rFonts w:hint="eastAsia"/>
        </w:rPr>
        <w:t>声子相互作用时电子对离子运动的散射问题。电子</w:t>
      </w:r>
      <w:r>
        <w:rPr>
          <w:rFonts w:hint="eastAsia"/>
        </w:rPr>
        <w:t>-</w:t>
      </w:r>
      <w:r>
        <w:rPr>
          <w:rFonts w:hint="eastAsia"/>
        </w:rPr>
        <w:t>电子、电子</w:t>
      </w:r>
      <w:r>
        <w:rPr>
          <w:rFonts w:hint="eastAsia"/>
        </w:rPr>
        <w:t>-</w:t>
      </w:r>
      <w:r>
        <w:rPr>
          <w:rFonts w:hint="eastAsia"/>
        </w:rPr>
        <w:t>声子、电子与其他固体元激发的相互作用等方面都成为重要的研究领域，固体物理学作为一个独立学科开始蓬勃发展。但是，直到二战后，人们才真正开始处理固体物质中的粒子相互作用，在</w:t>
      </w:r>
      <w:r w:rsidR="00D606E5">
        <w:rPr>
          <w:rFonts w:hint="eastAsia"/>
        </w:rPr>
        <w:t xml:space="preserve"> </w:t>
      </w:r>
      <w:r>
        <w:rPr>
          <w:rFonts w:hint="eastAsia"/>
        </w:rPr>
        <w:t>1947</w:t>
      </w:r>
      <w:r>
        <w:rPr>
          <w:rFonts w:hint="eastAsia"/>
        </w:rPr>
        <w:t>一</w:t>
      </w:r>
      <w:r>
        <w:rPr>
          <w:rFonts w:hint="eastAsia"/>
        </w:rPr>
        <w:t>1958</w:t>
      </w:r>
      <w:r w:rsidR="00D606E5">
        <w:t xml:space="preserve"> </w:t>
      </w:r>
      <w:r>
        <w:rPr>
          <w:rFonts w:hint="eastAsia"/>
        </w:rPr>
        <w:t>年间开拓了固体的多粒子问题。玻姆（</w:t>
      </w:r>
      <w:r>
        <w:rPr>
          <w:rFonts w:hint="eastAsia"/>
        </w:rPr>
        <w:t>D.J.Bohm</w:t>
      </w:r>
      <w:r>
        <w:rPr>
          <w:rFonts w:hint="eastAsia"/>
        </w:rPr>
        <w:t>）和派尼斯（</w:t>
      </w:r>
      <w:r>
        <w:rPr>
          <w:rFonts w:hint="eastAsia"/>
        </w:rPr>
        <w:t>D.Pines</w:t>
      </w:r>
      <w:r>
        <w:rPr>
          <w:rFonts w:hint="eastAsia"/>
        </w:rPr>
        <w:t>）把固体看作是由价电子和带正电荷的原子核组成的量子等离子体，提出了描述固体中的量子等离子体振荡的集体运动模式理论。后来，量子场论的理论方法也被引入固体的多粒子问题研究中，建立了准粒子、元激发、相互作用重整化等等新概念，并在此基础上，较为系统地处理了固体的大量性质，并解释和预言了一系列新的物理现象。</w:t>
      </w:r>
    </w:p>
    <w:sectPr w:rsidR="00F5531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01909" w14:textId="77777777" w:rsidR="00C7624A" w:rsidRDefault="00C7624A" w:rsidP="003679AC">
      <w:r>
        <w:separator/>
      </w:r>
    </w:p>
  </w:endnote>
  <w:endnote w:type="continuationSeparator" w:id="0">
    <w:p w14:paraId="72F175BB" w14:textId="77777777" w:rsidR="00C7624A" w:rsidRDefault="00C7624A" w:rsidP="00367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6592107"/>
      <w:docPartObj>
        <w:docPartGallery w:val="Page Numbers (Bottom of Page)"/>
        <w:docPartUnique/>
      </w:docPartObj>
    </w:sdtPr>
    <w:sdtContent>
      <w:sdt>
        <w:sdtPr>
          <w:id w:val="1728636285"/>
          <w:docPartObj>
            <w:docPartGallery w:val="Page Numbers (Top of Page)"/>
            <w:docPartUnique/>
          </w:docPartObj>
        </w:sdtPr>
        <w:sdtContent>
          <w:p w14:paraId="0BE2E605" w14:textId="6290F9F1" w:rsidR="003679AC" w:rsidRDefault="003679AC" w:rsidP="00C1497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7AFE5" w14:textId="77777777" w:rsidR="00C7624A" w:rsidRDefault="00C7624A" w:rsidP="003679AC">
      <w:r>
        <w:separator/>
      </w:r>
    </w:p>
  </w:footnote>
  <w:footnote w:type="continuationSeparator" w:id="0">
    <w:p w14:paraId="78935417" w14:textId="77777777" w:rsidR="00C7624A" w:rsidRDefault="00C7624A" w:rsidP="003679AC">
      <w:r>
        <w:continuationSeparator/>
      </w:r>
    </w:p>
  </w:footnote>
  <w:footnote w:id="1">
    <w:p w14:paraId="2A6B3E72" w14:textId="5948C91A" w:rsidR="009954CE" w:rsidRDefault="009954CE">
      <w:pPr>
        <w:pStyle w:val="a7"/>
      </w:pPr>
      <w:r>
        <w:rPr>
          <w:rStyle w:val="a9"/>
        </w:rPr>
        <w:footnoteRef/>
      </w:r>
      <w:r>
        <w:t xml:space="preserve"> </w:t>
      </w:r>
      <w:r>
        <w:rPr>
          <w:rFonts w:hint="eastAsia"/>
        </w:rPr>
        <w:t>Bloch</w:t>
      </w:r>
      <w:r>
        <w:t xml:space="preserve"> </w:t>
      </w:r>
      <w:r>
        <w:rPr>
          <w:rFonts w:hint="eastAsia"/>
        </w:rPr>
        <w:t>F.Physics</w:t>
      </w:r>
      <w:r>
        <w:t xml:space="preserve"> </w:t>
      </w:r>
      <w:r>
        <w:rPr>
          <w:rFonts w:hint="eastAsia"/>
        </w:rPr>
        <w:t>Today</w:t>
      </w:r>
      <w:r>
        <w:rPr>
          <w:rFonts w:hint="eastAsia"/>
        </w:rPr>
        <w:t>，</w:t>
      </w:r>
      <w:r>
        <w:rPr>
          <w:rFonts w:hint="eastAsia"/>
        </w:rPr>
        <w:t>1976</w:t>
      </w:r>
      <w:r>
        <w:rPr>
          <w:rFonts w:hint="eastAsia"/>
        </w:rPr>
        <w:t>，</w:t>
      </w:r>
      <w:r>
        <w:rPr>
          <w:rFonts w:hint="eastAsia"/>
        </w:rPr>
        <w:t>29</w:t>
      </w:r>
      <w:r>
        <w:rPr>
          <w:rFonts w:hint="eastAsia"/>
        </w:rPr>
        <w:t>：</w:t>
      </w:r>
      <w:r>
        <w:rPr>
          <w:rFonts w:hint="eastAsia"/>
        </w:rPr>
        <w:t>23</w:t>
      </w:r>
      <w:r>
        <w:t xml:space="preserve"> </w:t>
      </w:r>
      <w:r>
        <w:rPr>
          <w:rFonts w:hint="eastAsia"/>
        </w:rPr>
        <w:t>~</w:t>
      </w:r>
      <w:r>
        <w:t xml:space="preserve"> </w:t>
      </w:r>
      <w:r>
        <w:rPr>
          <w:rFonts w:hint="eastAsia"/>
        </w:rPr>
        <w:t>27</w:t>
      </w:r>
    </w:p>
  </w:footnote>
  <w:footnote w:id="2">
    <w:p w14:paraId="37E1E672" w14:textId="7AC03226" w:rsidR="00D606E5" w:rsidRPr="00D606E5" w:rsidRDefault="00D606E5" w:rsidP="00D606E5">
      <w:r>
        <w:rPr>
          <w:rStyle w:val="a9"/>
        </w:rPr>
        <w:footnoteRef/>
      </w:r>
      <w:r>
        <w:t xml:space="preserve"> </w:t>
      </w:r>
      <w:r>
        <w:rPr>
          <w:rFonts w:hint="eastAsia"/>
        </w:rPr>
        <w:t>Sommerfeld</w:t>
      </w:r>
      <w:r>
        <w:t xml:space="preserve"> </w:t>
      </w:r>
      <w:r>
        <w:rPr>
          <w:rFonts w:hint="eastAsia"/>
        </w:rPr>
        <w:t>A</w:t>
      </w:r>
      <w:r>
        <w:rPr>
          <w:rFonts w:hint="eastAsia"/>
        </w:rPr>
        <w:t>，</w:t>
      </w:r>
      <w:r>
        <w:rPr>
          <w:rFonts w:hint="eastAsia"/>
        </w:rPr>
        <w:t>Bethe</w:t>
      </w:r>
      <w:r>
        <w:t xml:space="preserve"> </w:t>
      </w:r>
      <w:r>
        <w:rPr>
          <w:rFonts w:hint="eastAsia"/>
        </w:rPr>
        <w:t>H.Electron</w:t>
      </w:r>
      <w:r>
        <w:t xml:space="preserve"> </w:t>
      </w:r>
      <w:r>
        <w:rPr>
          <w:rFonts w:hint="eastAsia"/>
        </w:rPr>
        <w:t>Theory</w:t>
      </w:r>
      <w:r>
        <w:t xml:space="preserve"> </w:t>
      </w:r>
      <w:r>
        <w:rPr>
          <w:rFonts w:hint="eastAsia"/>
        </w:rPr>
        <w:t>of</w:t>
      </w:r>
      <w:r>
        <w:t xml:space="preserve"> </w:t>
      </w:r>
      <w:r>
        <w:rPr>
          <w:rFonts w:hint="eastAsia"/>
        </w:rPr>
        <w:t>Metals.Handbuch</w:t>
      </w:r>
      <w:r>
        <w:t xml:space="preserve"> </w:t>
      </w:r>
      <w:r>
        <w:rPr>
          <w:rFonts w:hint="eastAsia"/>
        </w:rPr>
        <w:t>der</w:t>
      </w:r>
      <w:r>
        <w:t xml:space="preserve"> </w:t>
      </w:r>
      <w:r>
        <w:rPr>
          <w:rFonts w:hint="eastAsia"/>
        </w:rPr>
        <w:t>Physik</w:t>
      </w:r>
      <w:r>
        <w:rPr>
          <w:rFonts w:hint="eastAsia"/>
        </w:rPr>
        <w:t>，</w:t>
      </w:r>
      <w:r>
        <w:rPr>
          <w:rFonts w:hint="eastAsia"/>
        </w:rPr>
        <w:t>1933</w:t>
      </w:r>
      <w:r>
        <w:rPr>
          <w:rFonts w:hint="eastAsia"/>
        </w:rPr>
        <w:t>（</w:t>
      </w:r>
      <w:r>
        <w:rPr>
          <w:rFonts w:hint="eastAsia"/>
        </w:rPr>
        <w:t>24</w:t>
      </w:r>
      <w:r>
        <w:rPr>
          <w:rFonts w:hint="eastAsia"/>
        </w:rPr>
        <w:t>）：</w:t>
      </w:r>
      <w:r>
        <w:rPr>
          <w:rFonts w:hint="eastAsia"/>
        </w:rPr>
        <w:t>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D65"/>
    <w:rsid w:val="0004316A"/>
    <w:rsid w:val="000A1DF7"/>
    <w:rsid w:val="000A3B3E"/>
    <w:rsid w:val="000E768E"/>
    <w:rsid w:val="001016A1"/>
    <w:rsid w:val="00133F13"/>
    <w:rsid w:val="00186F47"/>
    <w:rsid w:val="00245173"/>
    <w:rsid w:val="00265F3C"/>
    <w:rsid w:val="0029344C"/>
    <w:rsid w:val="00314378"/>
    <w:rsid w:val="003679AC"/>
    <w:rsid w:val="003E4B62"/>
    <w:rsid w:val="004141B8"/>
    <w:rsid w:val="004263DC"/>
    <w:rsid w:val="00456E21"/>
    <w:rsid w:val="004B0E9D"/>
    <w:rsid w:val="004B2F29"/>
    <w:rsid w:val="004B44F3"/>
    <w:rsid w:val="005619E8"/>
    <w:rsid w:val="00562B43"/>
    <w:rsid w:val="006004D8"/>
    <w:rsid w:val="006066CA"/>
    <w:rsid w:val="00697C38"/>
    <w:rsid w:val="006A75CE"/>
    <w:rsid w:val="00734721"/>
    <w:rsid w:val="007506F4"/>
    <w:rsid w:val="00766D65"/>
    <w:rsid w:val="00850E10"/>
    <w:rsid w:val="0087488F"/>
    <w:rsid w:val="008866C4"/>
    <w:rsid w:val="008A7FD6"/>
    <w:rsid w:val="009348B6"/>
    <w:rsid w:val="0098273D"/>
    <w:rsid w:val="009954CE"/>
    <w:rsid w:val="009D700E"/>
    <w:rsid w:val="00BB7B0E"/>
    <w:rsid w:val="00C14970"/>
    <w:rsid w:val="00C7624A"/>
    <w:rsid w:val="00CB18BA"/>
    <w:rsid w:val="00D252F3"/>
    <w:rsid w:val="00D606E5"/>
    <w:rsid w:val="00E2386F"/>
    <w:rsid w:val="00E2739A"/>
    <w:rsid w:val="00E44819"/>
    <w:rsid w:val="00E47960"/>
    <w:rsid w:val="00E86062"/>
    <w:rsid w:val="00E93133"/>
    <w:rsid w:val="00EF396A"/>
    <w:rsid w:val="00F376A3"/>
    <w:rsid w:val="00F5531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87E151"/>
  <w15:chartTrackingRefBased/>
  <w15:docId w15:val="{A2EFF940-3631-4399-B38E-31109D81D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66D65"/>
    <w:pPr>
      <w:keepNext/>
      <w:keepLines/>
      <w:spacing w:before="75" w:after="75"/>
      <w:jc w:val="center"/>
      <w:outlineLvl w:val="0"/>
    </w:pPr>
    <w:rPr>
      <w:rFonts w:eastAsia="华文中宋"/>
      <w:bCs/>
      <w:kern w:val="44"/>
      <w:sz w:val="44"/>
      <w:szCs w:val="44"/>
    </w:rPr>
  </w:style>
  <w:style w:type="paragraph" w:styleId="2">
    <w:name w:val="heading 2"/>
    <w:basedOn w:val="a"/>
    <w:next w:val="a"/>
    <w:link w:val="20"/>
    <w:uiPriority w:val="9"/>
    <w:unhideWhenUsed/>
    <w:qFormat/>
    <w:rsid w:val="003E4B62"/>
    <w:pPr>
      <w:keepNext/>
      <w:keepLines/>
      <w:spacing w:before="75" w:after="75"/>
      <w:outlineLvl w:val="1"/>
    </w:pPr>
    <w:rPr>
      <w:rFonts w:eastAsia="黑体" w:cstheme="majorBidi"/>
      <w:bCs/>
      <w:sz w:val="32"/>
      <w:szCs w:val="32"/>
    </w:rPr>
  </w:style>
  <w:style w:type="paragraph" w:styleId="3">
    <w:name w:val="heading 3"/>
    <w:basedOn w:val="a"/>
    <w:next w:val="a"/>
    <w:link w:val="30"/>
    <w:uiPriority w:val="9"/>
    <w:unhideWhenUsed/>
    <w:qFormat/>
    <w:rsid w:val="000E768E"/>
    <w:pPr>
      <w:keepNext/>
      <w:keepLines/>
      <w:spacing w:before="75" w:after="75"/>
      <w:outlineLvl w:val="2"/>
    </w:pPr>
    <w:rPr>
      <w:rFonts w:eastAsia="黑体"/>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6D65"/>
    <w:rPr>
      <w:rFonts w:eastAsia="华文中宋"/>
      <w:bCs/>
      <w:kern w:val="44"/>
      <w:sz w:val="44"/>
      <w:szCs w:val="44"/>
    </w:rPr>
  </w:style>
  <w:style w:type="character" w:customStyle="1" w:styleId="20">
    <w:name w:val="标题 2 字符"/>
    <w:basedOn w:val="a0"/>
    <w:link w:val="2"/>
    <w:uiPriority w:val="9"/>
    <w:rsid w:val="003E4B62"/>
    <w:rPr>
      <w:rFonts w:eastAsia="黑体" w:cstheme="majorBidi"/>
      <w:bCs/>
      <w:sz w:val="32"/>
      <w:szCs w:val="32"/>
    </w:rPr>
  </w:style>
  <w:style w:type="paragraph" w:styleId="a3">
    <w:name w:val="header"/>
    <w:basedOn w:val="a"/>
    <w:link w:val="a4"/>
    <w:uiPriority w:val="99"/>
    <w:unhideWhenUsed/>
    <w:rsid w:val="003679AC"/>
    <w:pPr>
      <w:tabs>
        <w:tab w:val="center" w:pos="4153"/>
        <w:tab w:val="right" w:pos="8306"/>
      </w:tabs>
      <w:snapToGrid w:val="0"/>
      <w:jc w:val="center"/>
    </w:pPr>
    <w:rPr>
      <w:sz w:val="18"/>
    </w:rPr>
  </w:style>
  <w:style w:type="character" w:customStyle="1" w:styleId="a4">
    <w:name w:val="页眉 字符"/>
    <w:basedOn w:val="a0"/>
    <w:link w:val="a3"/>
    <w:uiPriority w:val="99"/>
    <w:rsid w:val="003679AC"/>
    <w:rPr>
      <w:sz w:val="18"/>
    </w:rPr>
  </w:style>
  <w:style w:type="paragraph" w:styleId="a5">
    <w:name w:val="footer"/>
    <w:basedOn w:val="a"/>
    <w:link w:val="a6"/>
    <w:uiPriority w:val="99"/>
    <w:unhideWhenUsed/>
    <w:rsid w:val="003679AC"/>
    <w:pPr>
      <w:tabs>
        <w:tab w:val="center" w:pos="4153"/>
        <w:tab w:val="right" w:pos="8306"/>
      </w:tabs>
      <w:snapToGrid w:val="0"/>
    </w:pPr>
    <w:rPr>
      <w:sz w:val="18"/>
    </w:rPr>
  </w:style>
  <w:style w:type="character" w:customStyle="1" w:styleId="a6">
    <w:name w:val="页脚 字符"/>
    <w:basedOn w:val="a0"/>
    <w:link w:val="a5"/>
    <w:uiPriority w:val="99"/>
    <w:rsid w:val="003679AC"/>
    <w:rPr>
      <w:sz w:val="18"/>
    </w:rPr>
  </w:style>
  <w:style w:type="character" w:customStyle="1" w:styleId="30">
    <w:name w:val="标题 3 字符"/>
    <w:basedOn w:val="a0"/>
    <w:link w:val="3"/>
    <w:uiPriority w:val="9"/>
    <w:rsid w:val="000E768E"/>
    <w:rPr>
      <w:rFonts w:eastAsia="黑体"/>
      <w:bCs/>
      <w:sz w:val="28"/>
      <w:szCs w:val="32"/>
    </w:rPr>
  </w:style>
  <w:style w:type="paragraph" w:styleId="a7">
    <w:name w:val="footnote text"/>
    <w:basedOn w:val="a"/>
    <w:link w:val="a8"/>
    <w:uiPriority w:val="99"/>
    <w:semiHidden/>
    <w:unhideWhenUsed/>
    <w:rsid w:val="009954CE"/>
    <w:pPr>
      <w:snapToGrid w:val="0"/>
    </w:pPr>
    <w:rPr>
      <w:sz w:val="18"/>
    </w:rPr>
  </w:style>
  <w:style w:type="character" w:customStyle="1" w:styleId="a8">
    <w:name w:val="脚注文本 字符"/>
    <w:basedOn w:val="a0"/>
    <w:link w:val="a7"/>
    <w:uiPriority w:val="99"/>
    <w:semiHidden/>
    <w:rsid w:val="009954CE"/>
    <w:rPr>
      <w:sz w:val="18"/>
    </w:rPr>
  </w:style>
  <w:style w:type="character" w:styleId="a9">
    <w:name w:val="footnote reference"/>
    <w:basedOn w:val="a0"/>
    <w:uiPriority w:val="99"/>
    <w:semiHidden/>
    <w:unhideWhenUsed/>
    <w:rsid w:val="009954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907D6-E07A-4A4C-8D5A-27133D3FA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3</Pages>
  <Words>449</Words>
  <Characters>2565</Characters>
  <Application>Microsoft Office Word</Application>
  <DocSecurity>0</DocSecurity>
  <Lines>21</Lines>
  <Paragraphs>6</Paragraphs>
  <ScaleCrop>false</ScaleCrop>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7</cp:revision>
  <dcterms:created xsi:type="dcterms:W3CDTF">2023-12-23T06:59:00Z</dcterms:created>
  <dcterms:modified xsi:type="dcterms:W3CDTF">2024-03-28T11:11:00Z</dcterms:modified>
</cp:coreProperties>
</file>